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19968" w14:textId="77777777" w:rsidR="00B83154" w:rsidRDefault="0000000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7/2023</w:t>
      </w:r>
    </w:p>
    <w:p w14:paraId="5916EEBD" w14:textId="77777777" w:rsidR="00B83154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5FD1BF32" w14:textId="77777777" w:rsidR="00B83154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 xml:space="preserve"> 2023-2028</w:t>
      </w:r>
    </w:p>
    <w:p w14:paraId="0CA0C8A5" w14:textId="77777777" w:rsidR="00B83154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0F3E0F80" w14:textId="77777777" w:rsidR="00B83154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2026/2027</w:t>
      </w:r>
    </w:p>
    <w:p w14:paraId="5AE565C2" w14:textId="77777777" w:rsidR="00B83154" w:rsidRDefault="00B83154">
      <w:pPr>
        <w:spacing w:after="0" w:line="240" w:lineRule="auto"/>
        <w:rPr>
          <w:rFonts w:ascii="Corbel" w:hAnsi="Corbel"/>
          <w:sz w:val="24"/>
          <w:szCs w:val="24"/>
        </w:rPr>
      </w:pPr>
    </w:p>
    <w:p w14:paraId="2D7DAF86" w14:textId="77777777" w:rsidR="00B83154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2"/>
        <w:gridCol w:w="7089"/>
      </w:tblGrid>
      <w:tr w:rsidR="00B83154" w14:paraId="73BBB774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37EAC" w14:textId="77777777" w:rsidR="00B83154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F61E6" w14:textId="77777777" w:rsidR="00B83154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Metodologia badań ilościowych</w:t>
            </w:r>
          </w:p>
        </w:tc>
      </w:tr>
      <w:tr w:rsidR="00B83154" w14:paraId="36F9E473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9C392" w14:textId="77777777" w:rsidR="00B83154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07733" w14:textId="77777777" w:rsidR="00B83154" w:rsidRDefault="00B83154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83154" w14:paraId="774E42CE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DF29C" w14:textId="77777777" w:rsidR="00B83154" w:rsidRDefault="0000000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1148D" w14:textId="77777777" w:rsidR="00B83154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B83154" w14:paraId="2B10A10D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5D405" w14:textId="77777777" w:rsidR="00B83154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38EF9" w14:textId="77777777" w:rsidR="00B83154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83154" w14:paraId="7311B887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F4B36" w14:textId="77777777" w:rsidR="00B83154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52823" w14:textId="77777777" w:rsidR="00B83154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B83154" w14:paraId="77684EFF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10FE1" w14:textId="77777777" w:rsidR="00B83154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ACF88" w14:textId="77777777" w:rsidR="00B83154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83154" w14:paraId="33F9D639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B8E7C" w14:textId="77777777" w:rsidR="00B83154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62303" w14:textId="77777777" w:rsidR="00B83154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83154" w14:paraId="36742390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C2206" w14:textId="77777777" w:rsidR="00B83154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20771" w14:textId="77777777" w:rsidR="00B83154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B83154" w14:paraId="4DA2EC45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516EB" w14:textId="77777777" w:rsidR="00B83154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CF36A" w14:textId="77777777" w:rsidR="00B83154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IV,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7</w:t>
            </w:r>
          </w:p>
        </w:tc>
      </w:tr>
      <w:tr w:rsidR="00B83154" w14:paraId="2B8455F6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EE6D5" w14:textId="77777777" w:rsidR="00B83154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A7C6E" w14:textId="77777777" w:rsidR="00B83154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K. Metodologia badań naukowych</w:t>
            </w:r>
          </w:p>
        </w:tc>
      </w:tr>
      <w:tr w:rsidR="00B83154" w14:paraId="4B08CC91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29B95" w14:textId="77777777" w:rsidR="00B83154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7551C" w14:textId="77777777" w:rsidR="00B83154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83154" w14:paraId="2FE98CDD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CB5C3" w14:textId="77777777" w:rsidR="00B83154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5C093" w14:textId="77777777" w:rsidR="00B83154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Ryszard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Pęczkowski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B83154" w14:paraId="18BA9AA9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DBC60" w14:textId="77777777" w:rsidR="00B83154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06A4B" w14:textId="77777777" w:rsidR="00B83154" w:rsidRDefault="00B83154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9CC0FF3" w14:textId="77777777" w:rsidR="00B83154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48CACDA" w14:textId="77777777" w:rsidR="00B83154" w:rsidRDefault="00B8315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3CFFD4A" w14:textId="77777777" w:rsidR="00B83154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D34CE69" w14:textId="77777777" w:rsidR="00B83154" w:rsidRDefault="00B8315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046"/>
        <w:gridCol w:w="921"/>
        <w:gridCol w:w="803"/>
        <w:gridCol w:w="851"/>
        <w:gridCol w:w="809"/>
        <w:gridCol w:w="829"/>
        <w:gridCol w:w="780"/>
        <w:gridCol w:w="957"/>
        <w:gridCol w:w="1206"/>
        <w:gridCol w:w="1545"/>
      </w:tblGrid>
      <w:tr w:rsidR="00B83154" w14:paraId="37000A14" w14:textId="77777777"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F5368" w14:textId="77777777" w:rsidR="00B83154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B8F9EA3" w14:textId="77777777" w:rsidR="00B83154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5B599" w14:textId="77777777" w:rsidR="00B83154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47504" w14:textId="77777777" w:rsidR="00B83154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9EA67" w14:textId="77777777" w:rsidR="00B83154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243FC" w14:textId="77777777" w:rsidR="00B83154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72132" w14:textId="77777777" w:rsidR="00B83154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13E60" w14:textId="77777777" w:rsidR="00B83154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2C017" w14:textId="77777777" w:rsidR="00B83154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01CAD" w14:textId="77777777" w:rsidR="00B83154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90F62" w14:textId="77777777" w:rsidR="00B83154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83154" w14:paraId="76C9F85A" w14:textId="77777777">
        <w:trPr>
          <w:trHeight w:val="453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F7543" w14:textId="77777777" w:rsidR="00B83154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25691" w14:textId="77777777" w:rsidR="00B83154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FE09B" w14:textId="77777777" w:rsidR="00B83154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84B64" w14:textId="77777777" w:rsidR="00B83154" w:rsidRDefault="00B831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0EDD5" w14:textId="77777777" w:rsidR="00B83154" w:rsidRDefault="00B831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0C830" w14:textId="77777777" w:rsidR="00B83154" w:rsidRDefault="00B831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CC20B" w14:textId="77777777" w:rsidR="00B83154" w:rsidRDefault="00B831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CC2FE" w14:textId="77777777" w:rsidR="00B83154" w:rsidRDefault="00B831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13715" w14:textId="77777777" w:rsidR="00B83154" w:rsidRDefault="00B831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AEBEF" w14:textId="77777777" w:rsidR="00B83154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D498E4E" w14:textId="77777777" w:rsidR="00B83154" w:rsidRDefault="00B83154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9E518AF" w14:textId="77777777" w:rsidR="00B83154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4F0BCF3" w14:textId="77777777" w:rsidR="00B83154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28DAC24" w14:textId="77777777" w:rsidR="00B83154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011B048" w14:textId="77777777" w:rsidR="00B83154" w:rsidRDefault="00B831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1A46D68" w14:textId="77777777" w:rsidR="00B83154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- egzamin</w:t>
      </w:r>
    </w:p>
    <w:p w14:paraId="7C0611E8" w14:textId="77777777" w:rsidR="00B83154" w:rsidRDefault="00B831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E9FD67" w14:textId="77777777" w:rsidR="00B83154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B83154" w14:paraId="21113798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AFF4F" w14:textId="77777777" w:rsidR="00B83154" w:rsidRDefault="0000000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Podstawowa wiedza z zakresu pedagogiki i jej subdyscyplin naukowych.</w:t>
            </w:r>
          </w:p>
        </w:tc>
      </w:tr>
    </w:tbl>
    <w:p w14:paraId="2C8E770B" w14:textId="77777777" w:rsidR="00B83154" w:rsidRDefault="00B83154">
      <w:pPr>
        <w:pStyle w:val="Punktygwne"/>
        <w:spacing w:before="0" w:after="0"/>
        <w:rPr>
          <w:rFonts w:ascii="Corbel" w:hAnsi="Corbel"/>
          <w:szCs w:val="24"/>
        </w:rPr>
      </w:pPr>
    </w:p>
    <w:p w14:paraId="7079BD01" w14:textId="77777777" w:rsidR="00B83154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0954D1AB" w14:textId="77777777" w:rsidR="00B83154" w:rsidRDefault="00B83154">
      <w:pPr>
        <w:pStyle w:val="Punktygwne"/>
        <w:spacing w:before="0" w:after="0"/>
        <w:rPr>
          <w:rFonts w:ascii="Corbel" w:hAnsi="Corbel"/>
          <w:szCs w:val="24"/>
        </w:rPr>
      </w:pPr>
    </w:p>
    <w:p w14:paraId="15FC3BCE" w14:textId="77777777" w:rsidR="00B83154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088F0789" w14:textId="77777777" w:rsidR="00B83154" w:rsidRDefault="00B8315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43"/>
        <w:gridCol w:w="8677"/>
      </w:tblGrid>
      <w:tr w:rsidR="00B83154" w14:paraId="20ACC2FF" w14:textId="77777777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0C0FF" w14:textId="77777777" w:rsidR="00B83154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8F99C" w14:textId="77777777" w:rsidR="00B83154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studentów w podstawową wiedzę dotyczącą metodologii badań ilościowych, ze szczególnym uwzględnieniem struktury badań oraz podstawowych metod i technik realizacji.</w:t>
            </w:r>
          </w:p>
        </w:tc>
      </w:tr>
      <w:tr w:rsidR="00B83154" w14:paraId="776BDFC4" w14:textId="77777777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164B7" w14:textId="77777777" w:rsidR="00B83154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17D2B" w14:textId="77777777" w:rsidR="00B83154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przygotowania i realizacji badań ilościowych.</w:t>
            </w:r>
          </w:p>
        </w:tc>
      </w:tr>
      <w:tr w:rsidR="00B83154" w14:paraId="761C50DD" w14:textId="77777777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459DE" w14:textId="77777777" w:rsidR="00B83154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85046" w14:textId="77777777" w:rsidR="00B83154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krytycznej postawy w prowadzeniu badań ze szczególnym uwzględnieniem wymiaru etycznego prowadzenia badań ilościowych.</w:t>
            </w:r>
          </w:p>
        </w:tc>
      </w:tr>
    </w:tbl>
    <w:p w14:paraId="375725E9" w14:textId="77777777" w:rsidR="00B83154" w:rsidRDefault="00B8315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5562201" w14:textId="77777777" w:rsidR="00B83154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74634957" w14:textId="77777777" w:rsidR="00B83154" w:rsidRDefault="00B8315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699"/>
        <w:gridCol w:w="6096"/>
        <w:gridCol w:w="1875"/>
      </w:tblGrid>
      <w:tr w:rsidR="00B83154" w14:paraId="7A24FF04" w14:textId="77777777">
        <w:trPr>
          <w:trHeight w:val="705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18BAA" w14:textId="77777777" w:rsidR="00B83154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7B260" w14:textId="77777777" w:rsidR="00B83154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300DE" w14:textId="77777777" w:rsidR="00B83154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83154" w14:paraId="572C4051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82965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90C16" w14:textId="77777777" w:rsidR="00B83154" w:rsidRDefault="00000000" w:rsidP="004C7D15">
            <w:pPr>
              <w:spacing w:after="0" w:line="240" w:lineRule="auto"/>
            </w:pPr>
            <w:r>
              <w:rPr>
                <w:rFonts w:ascii="Corbel" w:eastAsia="Corbel" w:hAnsi="Corbel" w:cs="Corbel"/>
                <w:color w:val="00000A"/>
                <w:u w:val="single"/>
              </w:rPr>
              <w:t>W zakresie wiedzy student zna i rozumie:</w:t>
            </w:r>
          </w:p>
          <w:p w14:paraId="4C91A6B2" w14:textId="77777777" w:rsidR="00B83154" w:rsidRDefault="00000000" w:rsidP="004C7D15">
            <w:pPr>
              <w:spacing w:after="0" w:line="240" w:lineRule="auto"/>
            </w:pPr>
            <w:r>
              <w:rPr>
                <w:rFonts w:ascii="Corbel" w:eastAsia="Corbel" w:hAnsi="Corbel" w:cs="Corbel"/>
                <w:color w:val="00000A"/>
              </w:rPr>
              <w:t>K.W1. filozoficzne, metodologiczne i kulturowe podstawy badań społecznych i edukacyjnych, koncepcje wiedzy, pojęcie nauki i status wiedzy naukowej, społeczno-kulturowe uwarunkowania badań naukowych, nurty filozoficzne, paradygmaty badawcze i strategie badań naukowych, a także znaczenie i sposoby budowania teorii w badaniach naukowych;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4DA6D" w14:textId="77777777" w:rsidR="00B83154" w:rsidRDefault="00000000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PPiW.W20</w:t>
            </w:r>
          </w:p>
        </w:tc>
      </w:tr>
      <w:tr w:rsidR="00B83154" w14:paraId="1B10120B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C5085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9EA24" w14:textId="77777777" w:rsidR="00B83154" w:rsidRDefault="00000000" w:rsidP="004C7D15">
            <w:pPr>
              <w:spacing w:after="0" w:line="240" w:lineRule="auto"/>
            </w:pPr>
            <w:r>
              <w:rPr>
                <w:rFonts w:ascii="Corbel" w:eastAsia="Corbel" w:hAnsi="Corbel" w:cs="Corbel"/>
                <w:color w:val="00000A"/>
              </w:rPr>
              <w:t xml:space="preserve">K.W2. strukturę procesu badawczego w kontekście strategii badań ilościowych; pojęcie projektu badawczego, etapy badań naukowych w podejściu ilościowym, kryteria wyboru strategii ilościowej, cele badań ilościowych ,problemy i hipotezy badawcze, zmienne i związki między zmiennymi, konceptualizację, operacjonalizację zmiennych, zasady tworzenia ram pojęciowych badania naukowego, strategie i techniki doboru próby badawczej, definiowanie przypadku badawczego, specyfikę badań w pedagogice przedszkolnej i wczesnoszkolnej, rodzaje i typy badań (opisowe, diagnostyczne, wyjaśniające, weryfikacyjne, projektujące, porównawcze, eksperymentalne i </w:t>
            </w:r>
            <w:r>
              <w:rPr>
                <w:rFonts w:ascii="Corbel" w:eastAsia="Corbel" w:hAnsi="Corbel" w:cs="Corbel"/>
                <w:i/>
                <w:iCs/>
                <w:color w:val="00000A"/>
              </w:rPr>
              <w:t>quasi</w:t>
            </w:r>
            <w:r>
              <w:rPr>
                <w:rFonts w:ascii="Corbel" w:eastAsia="Corbel" w:hAnsi="Corbel" w:cs="Corbel"/>
                <w:color w:val="00000A"/>
              </w:rPr>
              <w:t>- -eksperymentalne, sondażowe – metody indeksacji, pomiaru i rodzaje skal pomiarowych, oraz badania: ewaluacyjne, panelowe, socjometryczne, porównawcze, terenowe; metody gromadzenia i analizy danych); narzędzia badawcze – konstruowanie kwestionariuszy, skal pomiarowych i testów pedagogicznych, arkuszy obserwacji, narzędzi socjometrycznych;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8292B" w14:textId="77777777" w:rsidR="00B83154" w:rsidRDefault="00000000">
            <w:pPr>
              <w:tabs>
                <w:tab w:val="left" w:leader="dot" w:pos="3969"/>
              </w:tabs>
              <w:jc w:val="center"/>
              <w:rPr>
                <w:rFonts w:ascii="Corbel" w:eastAsiaTheme="minorEastAsia" w:hAnsi="Corbel" w:cstheme="minorBidi"/>
                <w:sz w:val="24"/>
                <w:szCs w:val="24"/>
              </w:rPr>
            </w:pPr>
            <w:r>
              <w:rPr>
                <w:rFonts w:ascii="Corbel" w:eastAsiaTheme="minorEastAsia" w:hAnsi="Corbel" w:cstheme="minorBidi"/>
                <w:sz w:val="24"/>
                <w:szCs w:val="24"/>
              </w:rPr>
              <w:t>PPiW.W19</w:t>
            </w:r>
          </w:p>
        </w:tc>
      </w:tr>
      <w:tr w:rsidR="00B83154" w14:paraId="12B5C939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0E50B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FC7EA" w14:textId="77777777" w:rsidR="00B83154" w:rsidRDefault="00000000" w:rsidP="004C7D15">
            <w:pPr>
              <w:spacing w:after="0" w:line="240" w:lineRule="auto"/>
            </w:pPr>
            <w:r>
              <w:rPr>
                <w:rFonts w:ascii="Corbel" w:eastAsia="Corbel" w:hAnsi="Corbel" w:cs="Corbel"/>
                <w:color w:val="00000A"/>
              </w:rPr>
              <w:t>K.W4. zasady opracowywania wyników i raportu z badań naukowych; sposoby prezentacji wyników badań, zasady przygotowania i opracowania różnych rodzajów tekstów naukowych; warsztat pisarski, style i gatunki, język i sposób narracji;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52B95" w14:textId="77777777" w:rsidR="00B83154" w:rsidRDefault="00000000">
            <w:pPr>
              <w:tabs>
                <w:tab w:val="left" w:leader="dot" w:pos="3969"/>
              </w:tabs>
              <w:jc w:val="center"/>
              <w:rPr>
                <w:rFonts w:ascii="Corbel" w:eastAsiaTheme="minorEastAsia" w:hAnsi="Corbel" w:cstheme="minorBidi"/>
                <w:sz w:val="24"/>
                <w:szCs w:val="24"/>
              </w:rPr>
            </w:pPr>
            <w:r>
              <w:rPr>
                <w:rFonts w:ascii="Corbel" w:eastAsiaTheme="minorEastAsia" w:hAnsi="Corbel" w:cstheme="minorBidi"/>
                <w:sz w:val="24"/>
                <w:szCs w:val="24"/>
              </w:rPr>
              <w:t>PPiW.U20</w:t>
            </w:r>
          </w:p>
        </w:tc>
      </w:tr>
      <w:tr w:rsidR="00B83154" w14:paraId="56CD8504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55E3B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CE50E" w14:textId="77777777" w:rsidR="00B83154" w:rsidRDefault="00000000" w:rsidP="004C7D15">
            <w:pPr>
              <w:spacing w:after="0" w:line="240" w:lineRule="auto"/>
            </w:pPr>
            <w:r>
              <w:rPr>
                <w:rFonts w:ascii="Corbel" w:eastAsia="Corbel" w:hAnsi="Corbel" w:cs="Corbel"/>
                <w:color w:val="00000A"/>
              </w:rPr>
              <w:t>K.W5. rolę jakości i rzetelności badań naukowych, różne kryteria jakości badań naukowych, w tym reprezentatywność, trafność, rzetelność, wiarygodność, transparentność, autentyczność, triangulację perspektyw teoretycznych, metod badawczych i źródła danych oraz możliwości uogólnienia i transferu rezultatów badawczych;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C524F" w14:textId="77777777" w:rsidR="00B83154" w:rsidRDefault="0000000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0"/>
              </w:rPr>
            </w:pPr>
            <w:r>
              <w:rPr>
                <w:rFonts w:ascii="Corbel" w:eastAsiaTheme="minorHAnsi" w:hAnsi="Corbel" w:cstheme="minorBidi"/>
                <w:sz w:val="24"/>
                <w:szCs w:val="20"/>
              </w:rPr>
              <w:t>PPiW.W20</w:t>
            </w:r>
          </w:p>
          <w:p w14:paraId="1BCE5CDF" w14:textId="77777777" w:rsidR="00B83154" w:rsidRDefault="00B83154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0"/>
              </w:rPr>
            </w:pPr>
          </w:p>
        </w:tc>
      </w:tr>
      <w:tr w:rsidR="00B83154" w14:paraId="131D3FD1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4D886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36001" w14:textId="77777777" w:rsidR="00B83154" w:rsidRDefault="00000000" w:rsidP="004C7D15">
            <w:pPr>
              <w:spacing w:after="0" w:line="240" w:lineRule="auto"/>
            </w:pPr>
            <w:r>
              <w:rPr>
                <w:rFonts w:ascii="Corbel" w:eastAsia="Corbel" w:hAnsi="Corbel" w:cs="Corbel"/>
                <w:color w:val="00000A"/>
              </w:rPr>
              <w:t>K.W6. sposoby wykorzystania wyników badań naukowych w praktyce społecznej i pedagogicznej, cele badawcze i typy badań w kontekście możliwości ich praktycznego zastosowania, sposoby praktycznego wykorzystania badań naukowych (analizę i diagnozę sytuacji, analizę problemów społecznych i pedagogicznych, określanie potrzeb i planowanie działań interwencyjnych, ewaluację osiągnięć);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6B93E" w14:textId="77777777" w:rsidR="00B83154" w:rsidRDefault="00000000">
            <w:pPr>
              <w:tabs>
                <w:tab w:val="left" w:leader="dot" w:pos="3969"/>
              </w:tabs>
              <w:jc w:val="center"/>
              <w:rPr>
                <w:rFonts w:ascii="Corbel" w:eastAsiaTheme="minorHAnsi" w:hAnsi="Corbel" w:cstheme="minorBidi"/>
                <w:sz w:val="24"/>
                <w:szCs w:val="20"/>
              </w:rPr>
            </w:pPr>
            <w:r>
              <w:rPr>
                <w:rFonts w:ascii="Corbel" w:eastAsiaTheme="minorHAnsi" w:hAnsi="Corbel" w:cstheme="minorBidi"/>
                <w:sz w:val="24"/>
                <w:szCs w:val="20"/>
              </w:rPr>
              <w:t>PPiW.U19</w:t>
            </w:r>
          </w:p>
        </w:tc>
      </w:tr>
      <w:tr w:rsidR="00B83154" w14:paraId="481FCDCC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5E28E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1532E" w14:textId="77777777" w:rsidR="00B83154" w:rsidRDefault="00000000" w:rsidP="004C7D15">
            <w:pPr>
              <w:spacing w:after="0" w:line="240" w:lineRule="auto"/>
            </w:pPr>
            <w:r>
              <w:rPr>
                <w:rFonts w:ascii="Corbel" w:eastAsia="Corbel" w:hAnsi="Corbel" w:cs="Corbel"/>
                <w:color w:val="00000A"/>
              </w:rPr>
              <w:t>K.W7. etyczne aspekty prowadzenia i wykorzystywania badań ilościowych w dziedzinie nauk społecznych, podstawowe zasady przeprowadzania tych badań, dylematy i wybory etyczne na różnych etapach procesu badawczego, zaangażowanie uczestników badań, społeczno-polityczny kontekst badań, sposoby prezentacji wyników badań w przestrzeni publicznej; pojęcie plagiatu w pracy badawczej;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0CD46" w14:textId="77777777" w:rsidR="00B83154" w:rsidRDefault="00000000">
            <w:pPr>
              <w:tabs>
                <w:tab w:val="left" w:leader="dot" w:pos="3969"/>
              </w:tabs>
              <w:jc w:val="center"/>
              <w:rPr>
                <w:rFonts w:ascii="Corbel" w:eastAsiaTheme="minorHAnsi" w:hAnsi="Corbel" w:cstheme="minorBidi"/>
                <w:sz w:val="24"/>
                <w:szCs w:val="20"/>
              </w:rPr>
            </w:pPr>
            <w:r>
              <w:rPr>
                <w:rFonts w:ascii="Corbel" w:eastAsiaTheme="minorHAnsi" w:hAnsi="Corbel" w:cstheme="minorBidi"/>
                <w:sz w:val="24"/>
                <w:szCs w:val="20"/>
              </w:rPr>
              <w:t>PPiW.K20</w:t>
            </w:r>
          </w:p>
        </w:tc>
      </w:tr>
      <w:tr w:rsidR="00B83154" w14:paraId="3E7CB0D8" w14:textId="77777777">
        <w:trPr>
          <w:trHeight w:val="30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6DD03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EK_07</w:t>
            </w:r>
          </w:p>
          <w:p w14:paraId="78F95DA8" w14:textId="77777777" w:rsidR="00B83154" w:rsidRDefault="00B83154">
            <w:pPr>
              <w:pStyle w:val="Punktygwne"/>
              <w:rPr>
                <w:rFonts w:ascii="Corbel" w:hAnsi="Corbel"/>
                <w:b w:val="0"/>
                <w:smallCaps w:val="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ADE42" w14:textId="77777777" w:rsidR="00B83154" w:rsidRDefault="00000000" w:rsidP="004C7D15">
            <w:pPr>
              <w:spacing w:after="0" w:line="240" w:lineRule="auto"/>
            </w:pPr>
            <w:r>
              <w:rPr>
                <w:rFonts w:ascii="Corbel" w:eastAsia="Corbel" w:hAnsi="Corbel" w:cs="Corbel"/>
                <w:color w:val="00000A"/>
              </w:rPr>
              <w:t>K.W8. cechy, styl i redagowanie tekstów naukowych, cel i strukturę pracy dyplomowej, wybór pola badawczego w kontekście wiedzy osobistej i naukowej, technikę pracy naukowej, dobór i selekcję literatury, formy analizy materiałów źródłowych, formy prezentacji wyników badań i doniesień naukowych z literatury, ocenę i krytykę dostępnych źródeł teoretycznych, znaczenie umiejętności wywodu i siły argumentacji, a także problemy etyczne w pisaniu pracy dyplomowej;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D56EE" w14:textId="77777777" w:rsidR="00B83154" w:rsidRDefault="00000000">
            <w:pPr>
              <w:tabs>
                <w:tab w:val="left" w:leader="dot" w:pos="3969"/>
              </w:tabs>
              <w:spacing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szCs w:val="20"/>
              </w:rPr>
              <w:t>PPiW.W19</w:t>
            </w:r>
          </w:p>
        </w:tc>
      </w:tr>
      <w:tr w:rsidR="00B83154" w14:paraId="0DCF7D18" w14:textId="77777777">
        <w:trPr>
          <w:trHeight w:val="30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913C7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EK_08</w:t>
            </w:r>
          </w:p>
          <w:p w14:paraId="1B9893CF" w14:textId="77777777" w:rsidR="00B83154" w:rsidRDefault="00B83154">
            <w:pPr>
              <w:pStyle w:val="Punktygwne"/>
              <w:rPr>
                <w:rFonts w:ascii="Corbel" w:hAnsi="Corbel"/>
                <w:b w:val="0"/>
                <w:smallCaps w:val="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B2FDC" w14:textId="77777777" w:rsidR="00B83154" w:rsidRDefault="00000000" w:rsidP="004C7D15">
            <w:pPr>
              <w:spacing w:after="0" w:line="240" w:lineRule="auto"/>
            </w:pPr>
            <w:r>
              <w:rPr>
                <w:rFonts w:ascii="Corbel" w:eastAsia="Corbel" w:hAnsi="Corbel" w:cs="Corbel"/>
                <w:color w:val="00000A"/>
              </w:rPr>
              <w:t>K.W9. metodologię prowadzenia badań naukowych oraz zasady zastosowania wiedzy i umiejętności metodologicznych we własnym projekcie badawczym, w tym wyboru strategii badawczej, sformułowania celu i przedmiotu badań, opracowania metod i techniki badań, sformułowania problematyki badań, przygotowania narzędzi badawczych, doboru próby badawczej, terenu i przebiegu badań, prowadzenia badań empirycznych, a także sposoby analizy wyników badań oraz prezentacji wyników badań oraz proces wnioskowania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7E595" w14:textId="77777777" w:rsidR="00B83154" w:rsidRDefault="00000000">
            <w:pPr>
              <w:tabs>
                <w:tab w:val="left" w:leader="dot" w:pos="3969"/>
              </w:tabs>
              <w:spacing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szCs w:val="20"/>
              </w:rPr>
              <w:t>PPiW.W20</w:t>
            </w:r>
          </w:p>
        </w:tc>
      </w:tr>
      <w:tr w:rsidR="00B83154" w14:paraId="0810CF77" w14:textId="77777777">
        <w:trPr>
          <w:trHeight w:val="30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EADD9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EK_09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05D83" w14:textId="77777777" w:rsidR="00B83154" w:rsidRDefault="00000000" w:rsidP="004C7D15">
            <w:pPr>
              <w:spacing w:after="0" w:line="240" w:lineRule="auto"/>
            </w:pPr>
            <w:r>
              <w:rPr>
                <w:rFonts w:ascii="Corbel" w:eastAsia="Corbel" w:hAnsi="Corbel" w:cs="Corbel"/>
                <w:color w:val="00000A"/>
                <w:u w:val="single"/>
              </w:rPr>
              <w:t>W zakresie umiejętności student potrafi:</w:t>
            </w:r>
          </w:p>
          <w:p w14:paraId="1FF031D9" w14:textId="77777777" w:rsidR="00B83154" w:rsidRDefault="00000000" w:rsidP="004C7D15">
            <w:pPr>
              <w:spacing w:after="0" w:line="240" w:lineRule="auto"/>
            </w:pPr>
            <w:r>
              <w:rPr>
                <w:rFonts w:ascii="Corbel" w:eastAsia="Corbel" w:hAnsi="Corbel" w:cs="Corbel"/>
                <w:color w:val="00000A"/>
              </w:rPr>
              <w:t>K.U1. zaprojektować proces badań ilościowych oraz umiejętnie dobrać narzędzia badawcze;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521B4" w14:textId="77777777" w:rsidR="00B83154" w:rsidRDefault="0000000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2BDAE85C" w14:textId="77777777" w:rsidR="00B83154" w:rsidRDefault="0000000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 w:rsidR="00B83154" w14:paraId="4021FFBE" w14:textId="77777777">
        <w:trPr>
          <w:trHeight w:val="30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3CAFF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EK_010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F460B" w14:textId="77777777" w:rsidR="00B83154" w:rsidRDefault="00000000" w:rsidP="004C7D15">
            <w:pPr>
              <w:spacing w:after="0" w:line="240" w:lineRule="auto"/>
            </w:pPr>
            <w:r>
              <w:rPr>
                <w:rFonts w:ascii="Corbel" w:eastAsia="Corbel" w:hAnsi="Corbel" w:cs="Corbel"/>
                <w:color w:val="00000A"/>
              </w:rPr>
              <w:t>K.U2. zebrać dane adekwatne do postawionego problemu badawczego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EF0AE" w14:textId="77777777" w:rsidR="00B83154" w:rsidRDefault="0000000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3B943780" w14:textId="77777777" w:rsidR="00B83154" w:rsidRDefault="0000000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 w:rsidR="00B83154" w14:paraId="6E88CEED" w14:textId="77777777">
        <w:trPr>
          <w:trHeight w:val="30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CF87B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EK_11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58C6E" w14:textId="77777777" w:rsidR="00B83154" w:rsidRDefault="00000000" w:rsidP="004C7D15">
            <w:pPr>
              <w:spacing w:after="0" w:line="240" w:lineRule="auto"/>
            </w:pPr>
            <w:r>
              <w:rPr>
                <w:rFonts w:ascii="Corbel" w:eastAsia="Corbel" w:hAnsi="Corbel" w:cs="Corbel"/>
                <w:color w:val="00000A"/>
              </w:rPr>
              <w:t>K.U3. poprawnie przeprowadzić analizę danych;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93AA4" w14:textId="77777777" w:rsidR="00B83154" w:rsidRDefault="0000000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2BAB87E3" w14:textId="77777777" w:rsidR="00B83154" w:rsidRDefault="0000000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 w:rsidR="00B83154" w14:paraId="1871DB8F" w14:textId="77777777">
        <w:trPr>
          <w:trHeight w:val="30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75489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EK_12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2B7C1" w14:textId="77777777" w:rsidR="00B83154" w:rsidRDefault="00000000" w:rsidP="004C7D15">
            <w:pPr>
              <w:spacing w:after="0" w:line="240" w:lineRule="auto"/>
            </w:pPr>
            <w:r>
              <w:rPr>
                <w:rFonts w:ascii="Corbel" w:eastAsia="Corbel" w:hAnsi="Corbel" w:cs="Corbel"/>
                <w:color w:val="00000A"/>
              </w:rPr>
              <w:t>K.U4. opracować raport z wyników badań;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0327D" w14:textId="77777777" w:rsidR="00B83154" w:rsidRDefault="0000000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541DDB45" w14:textId="77777777" w:rsidR="00B83154" w:rsidRDefault="0000000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 w:rsidR="00B83154" w14:paraId="3AAF6F43" w14:textId="77777777">
        <w:trPr>
          <w:trHeight w:val="30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0A93B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EK_13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23B0" w14:textId="77777777" w:rsidR="00B83154" w:rsidRDefault="00000000" w:rsidP="004C7D15">
            <w:pPr>
              <w:spacing w:after="0" w:line="240" w:lineRule="auto"/>
              <w:rPr>
                <w:rFonts w:ascii="Corbel" w:eastAsia="Corbel" w:hAnsi="Corbel" w:cs="Corbel"/>
                <w:color w:val="00000A"/>
              </w:rPr>
            </w:pPr>
            <w:r>
              <w:rPr>
                <w:rFonts w:ascii="Corbel" w:eastAsia="Corbel" w:hAnsi="Corbel" w:cs="Corbel"/>
                <w:color w:val="00000A"/>
              </w:rPr>
              <w:t>K.U5. krytycznie przeanalizować raport z wyników badań;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AD5F3" w14:textId="77777777" w:rsidR="00B83154" w:rsidRDefault="0000000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183EC244" w14:textId="77777777" w:rsidR="00B83154" w:rsidRDefault="0000000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 w:rsidR="00B83154" w14:paraId="2C676441" w14:textId="77777777">
        <w:trPr>
          <w:trHeight w:val="30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C3EE5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EK_14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5C410" w14:textId="77777777" w:rsidR="00B83154" w:rsidRDefault="00000000" w:rsidP="004C7D15">
            <w:pPr>
              <w:spacing w:after="0" w:line="240" w:lineRule="auto"/>
            </w:pPr>
            <w:r>
              <w:rPr>
                <w:rFonts w:ascii="Corbel" w:eastAsia="Corbel" w:hAnsi="Corbel" w:cs="Corbel"/>
                <w:color w:val="00000A"/>
              </w:rPr>
              <w:t>K.U6. dobrać literaturę i materiały źródłowe adekwatne do problemu pracy dyplomowej;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F70CE" w14:textId="77777777" w:rsidR="00B83154" w:rsidRDefault="00000000">
            <w:pPr>
              <w:tabs>
                <w:tab w:val="left" w:leader="dot" w:pos="3969"/>
              </w:tabs>
              <w:spacing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</w:tc>
      </w:tr>
      <w:tr w:rsidR="00B83154" w14:paraId="4CFB7DAF" w14:textId="77777777">
        <w:trPr>
          <w:trHeight w:val="30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DEE27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EK_15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60E29" w14:textId="77777777" w:rsidR="00B83154" w:rsidRDefault="00000000" w:rsidP="004C7D15">
            <w:pPr>
              <w:spacing w:after="0" w:line="240" w:lineRule="auto"/>
            </w:pPr>
            <w:r>
              <w:rPr>
                <w:rFonts w:ascii="Corbel" w:eastAsia="Corbel" w:hAnsi="Corbel" w:cs="Corbel"/>
                <w:color w:val="00000A"/>
              </w:rPr>
              <w:t>K.U7. dobrać formę prezentacji zebranych danych oraz argumentację adekwatną do zaprezentowania problemu pracy dyplomowej.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9F305" w14:textId="77777777" w:rsidR="00B83154" w:rsidRDefault="0000000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18ECBC2B" w14:textId="77777777" w:rsidR="00B83154" w:rsidRDefault="00000000">
            <w:pPr>
              <w:tabs>
                <w:tab w:val="left" w:leader="dot" w:pos="3969"/>
              </w:tabs>
              <w:spacing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 w:rsidR="00B83154" w14:paraId="044BED6F" w14:textId="77777777">
        <w:trPr>
          <w:trHeight w:val="30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18806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EK_16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C4C23" w14:textId="77777777" w:rsidR="00B83154" w:rsidRDefault="00000000" w:rsidP="004C7D15">
            <w:pPr>
              <w:spacing w:after="0" w:line="240" w:lineRule="auto"/>
            </w:pPr>
            <w:r>
              <w:rPr>
                <w:rFonts w:ascii="Corbel" w:eastAsia="Corbel" w:hAnsi="Corbel" w:cs="Corbel"/>
                <w:color w:val="00000A"/>
                <w:u w:val="single"/>
              </w:rPr>
              <w:t>W zakresie kompetencji społecznych student jest gotów do:</w:t>
            </w:r>
          </w:p>
          <w:p w14:paraId="55219B27" w14:textId="77777777" w:rsidR="00B83154" w:rsidRDefault="00000000" w:rsidP="004C7D15">
            <w:pPr>
              <w:spacing w:after="0" w:line="240" w:lineRule="auto"/>
            </w:pPr>
            <w:r>
              <w:rPr>
                <w:rFonts w:ascii="Corbel" w:eastAsia="Corbel" w:hAnsi="Corbel" w:cs="Corbel"/>
                <w:color w:val="00000A"/>
              </w:rPr>
              <w:t>K.K2. przestrzegania zasad rzetelności intelektualnej i reguł własności intelektualnej;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A091A" w14:textId="77777777" w:rsidR="00B83154" w:rsidRDefault="00000000">
            <w:pPr>
              <w:tabs>
                <w:tab w:val="left" w:leader="dot" w:pos="3969"/>
              </w:tabs>
              <w:spacing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PPiW.K04</w:t>
            </w:r>
          </w:p>
        </w:tc>
      </w:tr>
      <w:tr w:rsidR="00B83154" w14:paraId="581C95C0" w14:textId="77777777">
        <w:trPr>
          <w:trHeight w:val="30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07DA2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EK_17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0A68B" w14:textId="77777777" w:rsidR="00B83154" w:rsidRDefault="00000000" w:rsidP="004C7D15">
            <w:pPr>
              <w:spacing w:after="0" w:line="240" w:lineRule="auto"/>
            </w:pPr>
            <w:r>
              <w:rPr>
                <w:rFonts w:ascii="Corbel" w:eastAsia="Corbel" w:hAnsi="Corbel" w:cs="Corbel"/>
                <w:color w:val="00000A"/>
              </w:rPr>
              <w:t>K.K3 rzetelnego sprawozdania wyników badań zawartych w pracy dyplomowej.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1CB2E" w14:textId="77777777" w:rsidR="00B83154" w:rsidRDefault="00000000">
            <w:pPr>
              <w:tabs>
                <w:tab w:val="left" w:leader="dot" w:pos="3969"/>
              </w:tabs>
              <w:spacing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PPiW.K04</w:t>
            </w:r>
          </w:p>
        </w:tc>
      </w:tr>
    </w:tbl>
    <w:p w14:paraId="5BA9D21F" w14:textId="77777777" w:rsidR="00B83154" w:rsidRDefault="00B83154"/>
    <w:p w14:paraId="1CEED444" w14:textId="77777777" w:rsidR="00B83154" w:rsidRDefault="00000000">
      <w:pPr>
        <w:pStyle w:val="Akapitzlist"/>
        <w:spacing w:line="240" w:lineRule="auto"/>
        <w:ind w:left="0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lastRenderedPageBreak/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115208DA" w14:textId="77777777" w:rsidR="00B83154" w:rsidRDefault="00000000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132A4600" w14:textId="77777777" w:rsidR="00B83154" w:rsidRDefault="00B83154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B83154" w14:paraId="6F4C2B22" w14:textId="77777777">
        <w:trPr>
          <w:trHeight w:val="30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C2752" w14:textId="77777777" w:rsidR="00B83154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  <w:p w14:paraId="4E0D4CE7" w14:textId="77777777" w:rsidR="00B83154" w:rsidRDefault="00B8315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B83154" w14:paraId="50B5583B" w14:textId="77777777">
        <w:trPr>
          <w:trHeight w:val="30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FA2CC" w14:textId="77777777" w:rsidR="00B83154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Podstawowe założenia badań społecznych i edukacyjnych - paradygmaty badawcze i strategie badań naukowych. Specyfika badań w pedagogice przedszkolnej i wczesnoszkolnej.</w:t>
            </w:r>
          </w:p>
        </w:tc>
      </w:tr>
      <w:tr w:rsidR="00B83154" w14:paraId="1336CCFE" w14:textId="77777777">
        <w:trPr>
          <w:trHeight w:val="30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6AD64" w14:textId="77777777" w:rsidR="00B83154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Badania ilościowe – charakterystyka.</w:t>
            </w:r>
          </w:p>
        </w:tc>
      </w:tr>
      <w:tr w:rsidR="00B83154" w14:paraId="44A4751F" w14:textId="77777777">
        <w:trPr>
          <w:trHeight w:val="30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2E2D2" w14:textId="77777777" w:rsidR="00B83154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Struktura badań ilościowych - zasady projektowania.</w:t>
            </w:r>
          </w:p>
        </w:tc>
      </w:tr>
      <w:tr w:rsidR="00B83154" w14:paraId="216272AA" w14:textId="77777777">
        <w:trPr>
          <w:trHeight w:val="30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DF023" w14:textId="77777777" w:rsidR="00B83154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Metody i techniki prowadzenia badań ilościowych – ogólna charakterystyka.</w:t>
            </w:r>
          </w:p>
        </w:tc>
      </w:tr>
      <w:tr w:rsidR="00B83154" w14:paraId="1A19B0CB" w14:textId="77777777">
        <w:trPr>
          <w:trHeight w:val="30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5B8A6" w14:textId="77777777" w:rsidR="00B83154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Zasady opracowywania wyników i raportu z badań naukowych. Analiza i synteza jako podstawowe operacje w badaniach ilościowych.</w:t>
            </w:r>
          </w:p>
        </w:tc>
      </w:tr>
      <w:tr w:rsidR="00B83154" w14:paraId="25E7CA35" w14:textId="77777777">
        <w:trPr>
          <w:trHeight w:val="30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01238" w14:textId="77777777" w:rsidR="00B83154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Jakość i rzetelność w prowadzonych badaniach ilościowych. Sposoby wykorzystania wyników badań w praktyce społecznej i pedagogicznej.</w:t>
            </w:r>
          </w:p>
        </w:tc>
      </w:tr>
      <w:tr w:rsidR="00B83154" w14:paraId="1F1997D4" w14:textId="77777777">
        <w:trPr>
          <w:trHeight w:val="300"/>
        </w:trPr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52141" w14:textId="77777777" w:rsidR="00B83154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Etyka prowadzenia badań ilościowych.</w:t>
            </w:r>
          </w:p>
        </w:tc>
      </w:tr>
      <w:tr w:rsidR="00B83154" w14:paraId="0C705D09" w14:textId="77777777">
        <w:trPr>
          <w:trHeight w:val="300"/>
        </w:trPr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251FE" w14:textId="77777777" w:rsidR="00B83154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Sposoby redagowania tekstów naukowych, prac dyplomowych.</w:t>
            </w:r>
          </w:p>
        </w:tc>
      </w:tr>
    </w:tbl>
    <w:p w14:paraId="4DADDAFD" w14:textId="77777777" w:rsidR="00B83154" w:rsidRDefault="00B83154"/>
    <w:p w14:paraId="21B70902" w14:textId="77777777" w:rsidR="00B83154" w:rsidRDefault="00B83154">
      <w:pPr>
        <w:spacing w:after="0" w:line="240" w:lineRule="auto"/>
        <w:rPr>
          <w:rFonts w:ascii="Corbel" w:hAnsi="Corbel"/>
          <w:sz w:val="24"/>
          <w:szCs w:val="24"/>
        </w:rPr>
      </w:pPr>
    </w:p>
    <w:p w14:paraId="05E15730" w14:textId="77777777" w:rsidR="00B83154" w:rsidRDefault="00000000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30DA8E87" w14:textId="77777777" w:rsidR="00B83154" w:rsidRDefault="00B83154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B83154" w14:paraId="030B6649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A8C76" w14:textId="77777777" w:rsidR="00B83154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83154" w14:paraId="5AF1EFB1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FA2B5" w14:textId="77777777" w:rsidR="00B83154" w:rsidRDefault="00000000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Badania ilościowe – podstawowe pojęcia, analiza wybranych przykładów badań ilościowych w pedagogice przedszkolnej i wczesnoszkolnej.</w:t>
            </w:r>
          </w:p>
        </w:tc>
      </w:tr>
      <w:tr w:rsidR="00B83154" w14:paraId="29EA7C84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54666" w14:textId="77777777" w:rsidR="00B83154" w:rsidRDefault="00000000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Struktura procesu badawczego w badaniach ilościowych: przedmiot badań i </w:t>
            </w:r>
            <w:r>
              <w:rPr>
                <w:rFonts w:ascii="Corbel" w:hAnsi="Corbel"/>
                <w:color w:val="00000A"/>
              </w:rPr>
              <w:t>cele badań ilościowych, problemy i hipotezy badawcze, zmienne i związki między zmiennymi, konceptualizacja i operacjonalizacja zmiennych, zasady tworzenia ram pojęciowych badania naukowego, strategie i techniki doboru próby badawczej.</w:t>
            </w:r>
          </w:p>
        </w:tc>
      </w:tr>
      <w:tr w:rsidR="00B83154" w14:paraId="5503DF6A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7960B" w14:textId="77777777" w:rsidR="00B83154" w:rsidRDefault="00000000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Metody, techniki i narzędzia w badaniach ilościowych – charakterystyka. Zasady doboru i projektowania metod i technik badawczych. Opracowanie i weryfikacja narzędzi pomiaru (</w:t>
            </w:r>
            <w:r>
              <w:rPr>
                <w:rFonts w:ascii="Corbel" w:hAnsi="Corbel"/>
                <w:color w:val="00000A"/>
              </w:rPr>
              <w:t>kwestionariusze ankiet i wywiadów, skale pomiarowe i testy pedagogiczne, arkusze obserwacji, narzędzia socjometryczne).</w:t>
            </w:r>
          </w:p>
        </w:tc>
      </w:tr>
      <w:tr w:rsidR="00B83154" w14:paraId="355BE84A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EC0EC" w14:textId="77777777" w:rsidR="00B83154" w:rsidRDefault="00000000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Projektowanie badań ilościowych: sformułowania problematyki projektu, dobranie literatury i materiałów źródłowych,  sformułowania celu i przedmiotu badań, , opracowania metod i techniki badań, przygotowania narzędzi badawczych, doboru próby badawczej, terenu i przebiegu badań. Próby prowadzenia badań ilościowych.</w:t>
            </w:r>
          </w:p>
        </w:tc>
      </w:tr>
      <w:tr w:rsidR="00B83154" w14:paraId="56621498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B2E75" w14:textId="77777777" w:rsidR="00B83154" w:rsidRDefault="00000000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Sposoby analizy wyników badań oraz prezentacji wyników badań ilościowych.</w:t>
            </w:r>
          </w:p>
        </w:tc>
      </w:tr>
      <w:tr w:rsidR="00B83154" w14:paraId="6CB9F36F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D001C" w14:textId="77777777" w:rsidR="00B83154" w:rsidRDefault="00000000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Projekt badań własnych, przygotowanie, realizacja, prezentacja wyników.</w:t>
            </w:r>
          </w:p>
        </w:tc>
      </w:tr>
    </w:tbl>
    <w:p w14:paraId="34BCCB2E" w14:textId="77777777" w:rsidR="00B83154" w:rsidRDefault="00B831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CB863E" w14:textId="77777777" w:rsidR="00B83154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1FE9CCE5" w14:textId="77777777" w:rsidR="00B83154" w:rsidRDefault="00B831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6634E5" w14:textId="77777777" w:rsidR="00B83154" w:rsidRDefault="0000000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 z prezentacją multimedialną, analiza tekstów prezentujących badania empiryczne z interpretacją - dyskusja, ćwiczenia. </w:t>
      </w:r>
    </w:p>
    <w:p w14:paraId="57082EE0" w14:textId="77777777" w:rsidR="00B83154" w:rsidRDefault="00B8315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FFB209D" w14:textId="77777777" w:rsidR="00B83154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101F0DB1" w14:textId="77777777" w:rsidR="00B83154" w:rsidRDefault="00B8315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25CED16" w14:textId="77777777" w:rsidR="00B83154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120017CC" w14:textId="77777777" w:rsidR="00B83154" w:rsidRDefault="00B831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62"/>
        <w:gridCol w:w="5439"/>
        <w:gridCol w:w="2119"/>
      </w:tblGrid>
      <w:tr w:rsidR="00B83154" w14:paraId="0459EA52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DA66E" w14:textId="77777777" w:rsidR="00B83154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6A214" w14:textId="77777777" w:rsidR="00B83154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7084A41E" w14:textId="77777777" w:rsidR="00B83154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(np.: kolokwium, egzamin ustny, egzamin pisemny,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projekt, sprawozdanie, obserwacja w trakcie zajęć)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8FE59" w14:textId="77777777" w:rsidR="00B83154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Forma zajęć dydaktycznych</w:t>
            </w:r>
          </w:p>
          <w:p w14:paraId="27626218" w14:textId="77777777" w:rsidR="00B83154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83154" w14:paraId="5525A0D0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EF6BA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 01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F41F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105BA" w14:textId="77777777" w:rsidR="00B83154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</w:t>
            </w:r>
          </w:p>
        </w:tc>
      </w:tr>
      <w:tr w:rsidR="00B83154" w14:paraId="5CBEB927" w14:textId="77777777">
        <w:trPr>
          <w:trHeight w:val="464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7294D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82B5E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egzamin, kolokwium, projekt badawczy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47810" w14:textId="77777777" w:rsidR="00B83154" w:rsidRDefault="00000000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  ćwiczenia</w:t>
            </w:r>
          </w:p>
        </w:tc>
      </w:tr>
      <w:tr w:rsidR="00B83154" w14:paraId="079027DC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207FA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8D07E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egzamin, projekt badawczy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36757" w14:textId="77777777" w:rsidR="00B83154" w:rsidRDefault="00000000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B83154" w14:paraId="3E62F4BC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5DFB0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348B1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egzamin, projekt badawczy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87B68" w14:textId="77777777" w:rsidR="00B83154" w:rsidRDefault="00000000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B83154" w14:paraId="02C1BFFC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3B3B9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C1D6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egzamin, projekt badawczy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2EB81" w14:textId="77777777" w:rsidR="00B83154" w:rsidRDefault="00000000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B83154" w14:paraId="1A7C03F4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ECD6F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BFF95" w14:textId="77777777" w:rsidR="00B83154" w:rsidRDefault="00000000">
            <w:pPr>
              <w:pStyle w:val="Punktygwne"/>
              <w:spacing w:before="0" w:after="0"/>
              <w:rPr>
                <w:b w:val="0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egzamin, projekt badawczy</w:t>
            </w:r>
          </w:p>
        </w:tc>
        <w:tc>
          <w:tcPr>
            <w:tcW w:w="2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8C2F5" w14:textId="77777777" w:rsidR="00B83154" w:rsidRDefault="00000000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B83154" w14:paraId="4D28AB18" w14:textId="77777777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05E0A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47A86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badawczy</w:t>
            </w:r>
          </w:p>
        </w:tc>
        <w:tc>
          <w:tcPr>
            <w:tcW w:w="2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D5F2B" w14:textId="77777777" w:rsidR="00B83154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83154" w14:paraId="6AE940DE" w14:textId="77777777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89395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28922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badawczy</w:t>
            </w:r>
          </w:p>
        </w:tc>
        <w:tc>
          <w:tcPr>
            <w:tcW w:w="2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39433" w14:textId="77777777" w:rsidR="00B83154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83154" w14:paraId="65334FD7" w14:textId="77777777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A6469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4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AC904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kolokwium, projekt badawczy</w:t>
            </w:r>
          </w:p>
        </w:tc>
        <w:tc>
          <w:tcPr>
            <w:tcW w:w="2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E7320" w14:textId="77777777" w:rsidR="00B83154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83154" w14:paraId="3CC91A25" w14:textId="77777777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AD44E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4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FA613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kolokwium, projekt badawczy</w:t>
            </w:r>
          </w:p>
        </w:tc>
        <w:tc>
          <w:tcPr>
            <w:tcW w:w="2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31CEB" w14:textId="77777777" w:rsidR="00B83154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83154" w14:paraId="6BF64917" w14:textId="77777777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CCED1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4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6E571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kolokwium, projekt badawczy</w:t>
            </w:r>
          </w:p>
        </w:tc>
        <w:tc>
          <w:tcPr>
            <w:tcW w:w="2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CFEC3" w14:textId="77777777" w:rsidR="00B83154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83154" w14:paraId="18BE8DEF" w14:textId="77777777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EF7C8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4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49A61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kolokwium, projekt badawczy</w:t>
            </w:r>
          </w:p>
        </w:tc>
        <w:tc>
          <w:tcPr>
            <w:tcW w:w="2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37C90" w14:textId="77777777" w:rsidR="00B83154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83154" w14:paraId="50862328" w14:textId="77777777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7D9C5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54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A5381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kolokwium, projekt badawczy</w:t>
            </w:r>
          </w:p>
        </w:tc>
        <w:tc>
          <w:tcPr>
            <w:tcW w:w="2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235C8" w14:textId="77777777" w:rsidR="00B83154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83154" w14:paraId="4822A4F4" w14:textId="77777777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F9CDB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54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169E8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kolokwium, projekt badawczy</w:t>
            </w:r>
          </w:p>
        </w:tc>
        <w:tc>
          <w:tcPr>
            <w:tcW w:w="2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8B5C9" w14:textId="77777777" w:rsidR="00B83154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83154" w14:paraId="0DB0971A" w14:textId="77777777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F02AC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54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67F1C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kolokwium, projekt badawczy</w:t>
            </w:r>
          </w:p>
        </w:tc>
        <w:tc>
          <w:tcPr>
            <w:tcW w:w="2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7547A" w14:textId="77777777" w:rsidR="00B83154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83154" w14:paraId="5DBD5C00" w14:textId="77777777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17E8F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EK_16</w:t>
            </w:r>
          </w:p>
        </w:tc>
        <w:tc>
          <w:tcPr>
            <w:tcW w:w="54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1240B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czasie zajęć, projekt badawczy</w:t>
            </w:r>
          </w:p>
        </w:tc>
        <w:tc>
          <w:tcPr>
            <w:tcW w:w="2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089A5" w14:textId="77777777" w:rsidR="00B83154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83154" w14:paraId="30A66ED9" w14:textId="77777777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F5CC4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Ek_ 17</w:t>
            </w:r>
          </w:p>
        </w:tc>
        <w:tc>
          <w:tcPr>
            <w:tcW w:w="54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6B334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czasie zajęć, projekt badawczy</w:t>
            </w:r>
          </w:p>
        </w:tc>
        <w:tc>
          <w:tcPr>
            <w:tcW w:w="2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5B03A" w14:textId="77777777" w:rsidR="00B83154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7BF74322" w14:textId="77777777" w:rsidR="00B83154" w:rsidRDefault="00B831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D77A6B" w14:textId="77777777" w:rsidR="00B83154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0803982" w14:textId="77777777" w:rsidR="00B83154" w:rsidRDefault="00B8315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B83154" w14:paraId="46EA13A9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AF383" w14:textId="77777777" w:rsidR="00B83154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 na zajęciach, pozytywne oceny z kolokwium, projektu badawczego oraz egzaminu.</w:t>
            </w:r>
          </w:p>
          <w:p w14:paraId="54CCC6C6" w14:textId="77777777" w:rsidR="00B83154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szCs w:val="24"/>
                <w:shd w:val="clear" w:color="auto" w:fill="FFFFFF"/>
              </w:rPr>
              <w:t>Egzamin pisemny ukierunkowany jest na sprawdzenie wiedzy wykraczającej poza znajomość faktów. Służy sprawdzeniu poziomu zrozumienia zagadnień, umiejętności analizy i syntezy informacji, rozwiązywaniu problemów.</w:t>
            </w:r>
          </w:p>
          <w:p w14:paraId="4EF28B98" w14:textId="77777777" w:rsidR="00B83154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  <w:u w:val="single"/>
              </w:rPr>
              <w:t>Kryteria oceny prac pisemnych- kolokwium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49E2351D" w14:textId="77777777" w:rsidR="00B83154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061C6CC9" w14:textId="77777777" w:rsidR="00B83154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0B8606EE" w14:textId="77777777" w:rsidR="00B83154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2FC49CDF" w14:textId="77777777" w:rsidR="00B83154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24C2EAA2" w14:textId="77777777" w:rsidR="00B83154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64B01799" w14:textId="77777777" w:rsidR="00B83154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5286451D" w14:textId="77777777" w:rsidR="00B83154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u w:val="single"/>
              </w:rPr>
              <w:t>Kryteria oceny projektu badawczego, dotyczącego zaprojektowania badań ilościowych</w:t>
            </w:r>
            <w:r>
              <w:rPr>
                <w:rFonts w:ascii="Corbel" w:hAnsi="Corbel"/>
              </w:rPr>
              <w:t>:</w:t>
            </w:r>
          </w:p>
          <w:p w14:paraId="04163F08" w14:textId="77777777" w:rsidR="00B83154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647CD30C" w14:textId="77777777" w:rsidR="00B83154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23B95598" w14:textId="77777777" w:rsidR="00B83154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181560B8" w14:textId="77777777" w:rsidR="00B83154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072C24AD" w14:textId="77777777" w:rsidR="00B83154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4387AC4E" w14:textId="77777777" w:rsidR="00B83154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szCs w:val="24"/>
              </w:rPr>
              <w:t>2,0  - Student nie opracował projektu, jego wiedza i umiejętności są niewystarczające na każdym etapie projektu.</w:t>
            </w:r>
          </w:p>
        </w:tc>
      </w:tr>
    </w:tbl>
    <w:p w14:paraId="1D0126BE" w14:textId="77777777" w:rsidR="00B83154" w:rsidRDefault="00B831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381386" w14:textId="77777777" w:rsidR="00B83154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251E6FB" w14:textId="77777777" w:rsidR="00B83154" w:rsidRDefault="00B831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B83154" w14:paraId="59AA4E97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6E2DA" w14:textId="77777777" w:rsidR="00B83154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lastRenderedPageBreak/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9C3D2" w14:textId="77777777" w:rsidR="00B83154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83154" w14:paraId="69E176B3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5E7FF" w14:textId="77777777" w:rsidR="00B83154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2061E" w14:textId="77777777" w:rsidR="00B83154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B83154" w14:paraId="32555109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3AE03" w14:textId="77777777" w:rsidR="00B83154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01875BAC" w14:textId="77777777" w:rsidR="00B83154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(egzamin)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479E6" w14:textId="77777777" w:rsidR="00B83154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B83154" w14:paraId="214D6C31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29B77" w14:textId="77777777" w:rsidR="00B83154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niekontaktowe:</w:t>
            </w:r>
          </w:p>
          <w:p w14:paraId="7AE2EBDC" w14:textId="77777777" w:rsidR="00B83154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własna studenta</w:t>
            </w:r>
          </w:p>
          <w:p w14:paraId="6E7F49A2" w14:textId="77777777" w:rsidR="00B83154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2438CFA7" w14:textId="77777777" w:rsidR="00B83154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kolokwium, w tym kolokwium końcowego</w:t>
            </w:r>
          </w:p>
          <w:p w14:paraId="328300A0" w14:textId="77777777" w:rsidR="00B83154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projektu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BD47D" w14:textId="77777777" w:rsidR="00B83154" w:rsidRDefault="00B831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ED39B7F" w14:textId="77777777" w:rsidR="00B83154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14</w:t>
            </w:r>
          </w:p>
          <w:p w14:paraId="27013A0B" w14:textId="77777777" w:rsidR="00B83154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751C88D7" w14:textId="77777777" w:rsidR="00B83154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62BA9FEE" w14:textId="77777777" w:rsidR="00B83154" w:rsidRDefault="00B831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C96692B" w14:textId="77777777" w:rsidR="00B83154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83154" w14:paraId="79D0C258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C57E9" w14:textId="77777777" w:rsidR="00B83154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563C1" w14:textId="77777777" w:rsidR="00B83154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B83154" w14:paraId="6577DAB4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CA500" w14:textId="77777777" w:rsidR="00B83154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2D4BA" w14:textId="77777777" w:rsidR="00B83154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20E2440" w14:textId="77777777" w:rsidR="00B83154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3918491" w14:textId="77777777" w:rsidR="00B83154" w:rsidRDefault="00B831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9775EE" w14:textId="77777777" w:rsidR="00B83154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7D9421B2" w14:textId="77777777" w:rsidR="00B83154" w:rsidRDefault="00B8315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B83154" w14:paraId="2736EE9B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D9BC8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E13B5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B83154" w14:paraId="7C49C844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C80DC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83583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3594D0AA" w14:textId="77777777" w:rsidR="00B83154" w:rsidRDefault="00B831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915DC41" w14:textId="77777777" w:rsidR="00B83154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46AF82ED" w14:textId="77777777" w:rsidR="00B83154" w:rsidRDefault="00B831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B83154" w14:paraId="0E2007CC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EABB7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D4E81B8" w14:textId="77777777" w:rsidR="00B83154" w:rsidRDefault="00000000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Łobocki M., Wprowadzenie do metodologii badań pedagogicznych. Warszawa 2007.</w:t>
            </w:r>
          </w:p>
          <w:p w14:paraId="07D33B73" w14:textId="77777777" w:rsidR="00B83154" w:rsidRDefault="00000000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Łobocki M., Metody badań pedagogicznych. Warszawa 1982.</w:t>
            </w:r>
          </w:p>
          <w:p w14:paraId="4D9C68D1" w14:textId="77777777" w:rsidR="00B83154" w:rsidRDefault="00000000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Muszyńska H., Metodologiczne vademecum badacza pedagoga. Poznań 2018.</w:t>
            </w:r>
          </w:p>
          <w:p w14:paraId="046E030E" w14:textId="77777777" w:rsidR="00B83154" w:rsidRDefault="00000000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Nowak S., Metodologia badań socjologicznych. Warszawa 1970.</w:t>
            </w:r>
          </w:p>
          <w:p w14:paraId="0B77DD7F" w14:textId="77777777" w:rsidR="00B83154" w:rsidRDefault="00000000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Pilch T., Bauman T., Zasady badań pedagogicznych. Poznań 2001.</w:t>
            </w:r>
          </w:p>
          <w:p w14:paraId="10790777" w14:textId="77777777" w:rsidR="00B83154" w:rsidRDefault="00000000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Rubacha K., Metodologia badań nad edukacją. Warszawa 2008.</w:t>
            </w:r>
          </w:p>
        </w:tc>
      </w:tr>
      <w:tr w:rsidR="00B83154" w14:paraId="3BB2348A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7CCFC" w14:textId="77777777" w:rsidR="00B8315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5ADFE25F" w14:textId="77777777" w:rsidR="00B83154" w:rsidRDefault="00000000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Babbie E., Podstawy badań społecznych. Warszawa 2003.</w:t>
            </w:r>
          </w:p>
          <w:p w14:paraId="59FC360B" w14:textId="77777777" w:rsidR="00B83154" w:rsidRDefault="00000000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Frankfort-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Nachmias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Ch.,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Nachmias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Metody badawcze w naukach społecznych. Poznań 2001.</w:t>
            </w:r>
          </w:p>
        </w:tc>
      </w:tr>
    </w:tbl>
    <w:p w14:paraId="3E96653B" w14:textId="77777777" w:rsidR="00B83154" w:rsidRDefault="00B831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B64CC5" w14:textId="77777777" w:rsidR="00B83154" w:rsidRDefault="00B831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EABEE38" w14:textId="77777777" w:rsidR="00B83154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B83154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DAFB9" w14:textId="77777777" w:rsidR="00476828" w:rsidRDefault="00476828">
      <w:pPr>
        <w:spacing w:after="0" w:line="240" w:lineRule="auto"/>
      </w:pPr>
      <w:r>
        <w:separator/>
      </w:r>
    </w:p>
  </w:endnote>
  <w:endnote w:type="continuationSeparator" w:id="0">
    <w:p w14:paraId="013D9FE1" w14:textId="77777777" w:rsidR="00476828" w:rsidRDefault="00476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F245A" w14:textId="77777777" w:rsidR="00476828" w:rsidRDefault="00476828">
      <w:r>
        <w:separator/>
      </w:r>
    </w:p>
  </w:footnote>
  <w:footnote w:type="continuationSeparator" w:id="0">
    <w:p w14:paraId="71129E2C" w14:textId="77777777" w:rsidR="00476828" w:rsidRDefault="00476828">
      <w:r>
        <w:continuationSeparator/>
      </w:r>
    </w:p>
  </w:footnote>
  <w:footnote w:id="1">
    <w:p w14:paraId="235939D9" w14:textId="77777777" w:rsidR="00B83154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71D8E"/>
    <w:multiLevelType w:val="multilevel"/>
    <w:tmpl w:val="FF200D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F113957"/>
    <w:multiLevelType w:val="multilevel"/>
    <w:tmpl w:val="0E6A51D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92B33E9"/>
    <w:multiLevelType w:val="multilevel"/>
    <w:tmpl w:val="4234324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94360C4"/>
    <w:multiLevelType w:val="multilevel"/>
    <w:tmpl w:val="FD1261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CE47002"/>
    <w:multiLevelType w:val="multilevel"/>
    <w:tmpl w:val="B4F22392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" w15:restartNumberingAfterBreak="0">
    <w:nsid w:val="6C3621DC"/>
    <w:multiLevelType w:val="multilevel"/>
    <w:tmpl w:val="37B453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76D80C6B"/>
    <w:multiLevelType w:val="multilevel"/>
    <w:tmpl w:val="3E0A6E60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235700105">
    <w:abstractNumId w:val="0"/>
  </w:num>
  <w:num w:numId="2" w16cid:durableId="1573928992">
    <w:abstractNumId w:val="3"/>
  </w:num>
  <w:num w:numId="3" w16cid:durableId="414207236">
    <w:abstractNumId w:val="4"/>
  </w:num>
  <w:num w:numId="4" w16cid:durableId="1255166883">
    <w:abstractNumId w:val="6"/>
  </w:num>
  <w:num w:numId="5" w16cid:durableId="1436560611">
    <w:abstractNumId w:val="1"/>
  </w:num>
  <w:num w:numId="6" w16cid:durableId="1787119658">
    <w:abstractNumId w:val="2"/>
  </w:num>
  <w:num w:numId="7" w16cid:durableId="20539178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3154"/>
    <w:rsid w:val="00476828"/>
    <w:rsid w:val="004C7D15"/>
    <w:rsid w:val="00B83154"/>
    <w:rsid w:val="00E9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1D236"/>
  <w15:docId w15:val="{2712BB15-8877-4535-9F53-C33B30DA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uppressAutoHyphens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nakiprzypiswdolnychuser">
    <w:name w:val="Znaki przypisów dolnych (user)"/>
    <w:uiPriority w:val="99"/>
    <w:semiHidden/>
    <w:unhideWhenUsed/>
    <w:qFormat/>
    <w:rsid w:val="0085747A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user">
    <w:name w:val="Znaki przypisów końcowych (user)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5FD517-ECC9-42A7-A6D6-F3998E89D6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D7453-0701-42DF-8ADE-D12DFD7701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D3588A-5866-44B0-B411-1D667E08AA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BACAA2-D4EF-4BC5-9006-9A9EA4A581A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1861</Words>
  <Characters>11167</Characters>
  <Application>Microsoft Office Word</Application>
  <DocSecurity>0</DocSecurity>
  <Lines>93</Lines>
  <Paragraphs>26</Paragraphs>
  <ScaleCrop>false</ScaleCrop>
  <Company>Hewlett-Packard Company</Company>
  <LinksUpToDate>false</LinksUpToDate>
  <CharactersWithSpaces>13002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Barbara Lulek</cp:lastModifiedBy>
  <cp:revision>32</cp:revision>
  <cp:lastPrinted>2020-02-08T08:36:00Z</cp:lastPrinted>
  <dcterms:created xsi:type="dcterms:W3CDTF">2019-11-28T13:28:00Z</dcterms:created>
  <dcterms:modified xsi:type="dcterms:W3CDTF">2026-03-14T16:31:00Z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